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5CB6B" w14:textId="4EC58A9D" w:rsidR="00AE6134" w:rsidRPr="00AE6134" w:rsidRDefault="00AE6134" w:rsidP="00AE6134">
      <w:pPr>
        <w:ind w:left="709" w:right="851"/>
        <w:rPr>
          <w:rStyle w:val="etmabriefe"/>
          <w:bCs/>
        </w:rPr>
      </w:pPr>
    </w:p>
    <w:p w14:paraId="4C6C5540" w14:textId="6B7DBEFD" w:rsidR="002C148B" w:rsidRPr="00A77D3B" w:rsidRDefault="002C148B" w:rsidP="002C148B">
      <w:pPr>
        <w:ind w:left="709" w:right="657"/>
        <w:jc w:val="center"/>
        <w:rPr>
          <w:rFonts w:ascii="Arial" w:hAnsi="Arial" w:cs="Arial"/>
          <w:b/>
          <w:color w:val="007DBA"/>
          <w:sz w:val="28"/>
          <w:szCs w:val="28"/>
          <w:lang w:val="de-DE"/>
        </w:rPr>
      </w:pPr>
      <w:r w:rsidRPr="00A77D3B">
        <w:rPr>
          <w:rFonts w:ascii="Arial" w:hAnsi="Arial" w:cs="Arial"/>
          <w:b/>
          <w:color w:val="007DBA"/>
          <w:sz w:val="28"/>
          <w:szCs w:val="28"/>
          <w:lang w:val="de-DE"/>
        </w:rPr>
        <w:t>Pressemitteilung</w:t>
      </w:r>
    </w:p>
    <w:p w14:paraId="730F44D3" w14:textId="3DFECFDF" w:rsidR="002C148B" w:rsidRDefault="002C148B" w:rsidP="002C148B">
      <w:pPr>
        <w:ind w:left="709" w:right="657"/>
        <w:rPr>
          <w:rFonts w:ascii="Arial" w:hAnsi="Arial" w:cs="Arial"/>
          <w:color w:val="007DBA"/>
          <w:sz w:val="22"/>
          <w:lang w:val="de-DE"/>
        </w:rPr>
      </w:pPr>
    </w:p>
    <w:p w14:paraId="7A7E88B3" w14:textId="77777777" w:rsidR="00C55203" w:rsidRDefault="00C55203" w:rsidP="002C148B">
      <w:pPr>
        <w:ind w:left="709" w:right="657"/>
        <w:rPr>
          <w:rFonts w:ascii="Arial" w:hAnsi="Arial" w:cs="Arial"/>
          <w:color w:val="007DBA"/>
          <w:sz w:val="22"/>
          <w:lang w:val="de-DE"/>
        </w:rPr>
      </w:pPr>
    </w:p>
    <w:p w14:paraId="333702F2" w14:textId="0915ABEC" w:rsidR="00781F31" w:rsidRPr="00781F31" w:rsidRDefault="00781F31" w:rsidP="00781F31">
      <w:pPr>
        <w:ind w:left="709" w:right="657"/>
        <w:jc w:val="center"/>
        <w:rPr>
          <w:rFonts w:ascii="Arial" w:hAnsi="Arial" w:cs="Arial"/>
          <w:b/>
          <w:bCs/>
          <w:color w:val="007DBA"/>
          <w:szCs w:val="24"/>
          <w:lang w:val="de-DE"/>
        </w:rPr>
      </w:pPr>
      <w:r w:rsidRPr="00781F31">
        <w:rPr>
          <w:rFonts w:ascii="Arial" w:hAnsi="Arial" w:cs="Arial"/>
          <w:b/>
          <w:bCs/>
          <w:color w:val="007DBA"/>
          <w:szCs w:val="24"/>
          <w:lang w:val="de-DE"/>
        </w:rPr>
        <w:t>Leichter Rückgang bei den Ablieferungen von Tuben im Jahr 2024</w:t>
      </w:r>
    </w:p>
    <w:p w14:paraId="6078D38E" w14:textId="77777777" w:rsidR="00781F31" w:rsidRPr="00781F31" w:rsidRDefault="00781F31" w:rsidP="00781F31">
      <w:pPr>
        <w:ind w:left="709" w:right="657"/>
        <w:rPr>
          <w:rFonts w:ascii="Arial" w:hAnsi="Arial" w:cs="Arial"/>
          <w:color w:val="007DBA"/>
          <w:sz w:val="22"/>
          <w:lang w:val="de-DE"/>
        </w:rPr>
      </w:pPr>
    </w:p>
    <w:p w14:paraId="1658E008" w14:textId="77777777" w:rsidR="00781F31" w:rsidRPr="00781F31" w:rsidRDefault="00781F31" w:rsidP="00781F31">
      <w:pPr>
        <w:ind w:left="709" w:right="657"/>
        <w:rPr>
          <w:rFonts w:ascii="Arial" w:hAnsi="Arial" w:cs="Arial"/>
          <w:color w:val="007DBA"/>
          <w:sz w:val="22"/>
          <w:lang w:val="de-DE"/>
        </w:rPr>
      </w:pPr>
    </w:p>
    <w:p w14:paraId="6A974688" w14:textId="77777777" w:rsidR="00781F31" w:rsidRPr="00781F31" w:rsidRDefault="00781F31" w:rsidP="00781F31">
      <w:pPr>
        <w:ind w:left="709" w:right="657"/>
        <w:rPr>
          <w:rFonts w:ascii="Arial" w:hAnsi="Arial" w:cs="Arial"/>
          <w:b/>
          <w:bCs/>
          <w:color w:val="007DBA"/>
          <w:sz w:val="22"/>
          <w:lang w:val="de-DE"/>
        </w:rPr>
      </w:pPr>
      <w:r w:rsidRPr="00781F31">
        <w:rPr>
          <w:rFonts w:ascii="Arial" w:hAnsi="Arial" w:cs="Arial"/>
          <w:b/>
          <w:bCs/>
          <w:color w:val="007DBA"/>
          <w:sz w:val="22"/>
          <w:lang w:val="de-DE"/>
        </w:rPr>
        <w:t xml:space="preserve">Europäischer Tubenmarkt legt Verschnaufpause ein </w:t>
      </w:r>
    </w:p>
    <w:p w14:paraId="4879AF04" w14:textId="77777777" w:rsidR="00781F31" w:rsidRPr="00781F31" w:rsidRDefault="00781F31" w:rsidP="00781F31">
      <w:pPr>
        <w:ind w:left="709" w:right="657"/>
        <w:rPr>
          <w:rFonts w:ascii="Arial" w:hAnsi="Arial" w:cs="Arial"/>
          <w:b/>
          <w:bCs/>
          <w:color w:val="007DBA"/>
          <w:sz w:val="22"/>
          <w:lang w:val="de-DE"/>
        </w:rPr>
      </w:pPr>
    </w:p>
    <w:p w14:paraId="7F3BFD99" w14:textId="52E498AF" w:rsidR="00781F31" w:rsidRPr="00781F31" w:rsidRDefault="00781F31" w:rsidP="00781F31">
      <w:pPr>
        <w:ind w:left="709" w:right="657"/>
        <w:rPr>
          <w:rFonts w:ascii="Arial" w:hAnsi="Arial" w:cs="Arial"/>
          <w:color w:val="007DBA"/>
          <w:sz w:val="22"/>
          <w:lang w:val="de-DE"/>
        </w:rPr>
      </w:pPr>
      <w:r w:rsidRPr="00781F31">
        <w:rPr>
          <w:rFonts w:ascii="Arial" w:hAnsi="Arial" w:cs="Arial"/>
          <w:color w:val="007DBA"/>
          <w:sz w:val="22"/>
          <w:lang w:val="de-DE"/>
        </w:rPr>
        <w:t xml:space="preserve">Die </w:t>
      </w:r>
      <w:r>
        <w:rPr>
          <w:rFonts w:ascii="Arial" w:hAnsi="Arial" w:cs="Arial"/>
          <w:color w:val="007DBA"/>
          <w:sz w:val="22"/>
          <w:lang w:val="de-DE"/>
        </w:rPr>
        <w:t>Abl</w:t>
      </w:r>
      <w:r w:rsidRPr="00781F31">
        <w:rPr>
          <w:rFonts w:ascii="Arial" w:hAnsi="Arial" w:cs="Arial"/>
          <w:color w:val="007DBA"/>
          <w:sz w:val="22"/>
          <w:lang w:val="de-DE"/>
        </w:rPr>
        <w:t xml:space="preserve">ieferungen der in der </w:t>
      </w:r>
      <w:proofErr w:type="spellStart"/>
      <w:r w:rsidRPr="00781F31">
        <w:rPr>
          <w:rFonts w:ascii="Arial" w:hAnsi="Arial" w:cs="Arial"/>
          <w:color w:val="007DBA"/>
          <w:sz w:val="22"/>
          <w:lang w:val="de-DE"/>
        </w:rPr>
        <w:t>european</w:t>
      </w:r>
      <w:proofErr w:type="spellEnd"/>
      <w:r w:rsidRPr="00781F31">
        <w:rPr>
          <w:rFonts w:ascii="Arial" w:hAnsi="Arial" w:cs="Arial"/>
          <w:color w:val="007DBA"/>
          <w:sz w:val="22"/>
          <w:lang w:val="de-DE"/>
        </w:rPr>
        <w:t xml:space="preserve"> </w:t>
      </w:r>
      <w:proofErr w:type="spellStart"/>
      <w:r w:rsidRPr="00781F31">
        <w:rPr>
          <w:rFonts w:ascii="Arial" w:hAnsi="Arial" w:cs="Arial"/>
          <w:color w:val="007DBA"/>
          <w:sz w:val="22"/>
          <w:lang w:val="de-DE"/>
        </w:rPr>
        <w:t>tube</w:t>
      </w:r>
      <w:proofErr w:type="spellEnd"/>
      <w:r w:rsidRPr="00781F31">
        <w:rPr>
          <w:rFonts w:ascii="Arial" w:hAnsi="Arial" w:cs="Arial"/>
          <w:color w:val="007DBA"/>
          <w:sz w:val="22"/>
          <w:lang w:val="de-DE"/>
        </w:rPr>
        <w:t xml:space="preserve"> </w:t>
      </w:r>
      <w:proofErr w:type="spellStart"/>
      <w:r w:rsidRPr="00781F31">
        <w:rPr>
          <w:rFonts w:ascii="Arial" w:hAnsi="Arial" w:cs="Arial"/>
          <w:color w:val="007DBA"/>
          <w:sz w:val="22"/>
          <w:lang w:val="de-DE"/>
        </w:rPr>
        <w:t>manufacturers</w:t>
      </w:r>
      <w:proofErr w:type="spellEnd"/>
      <w:r w:rsidRPr="00781F31">
        <w:rPr>
          <w:rFonts w:ascii="Arial" w:hAnsi="Arial" w:cs="Arial"/>
          <w:color w:val="007DBA"/>
          <w:sz w:val="22"/>
          <w:lang w:val="de-DE"/>
        </w:rPr>
        <w:t xml:space="preserve"> </w:t>
      </w:r>
      <w:proofErr w:type="spellStart"/>
      <w:r w:rsidRPr="00781F31">
        <w:rPr>
          <w:rFonts w:ascii="Arial" w:hAnsi="Arial" w:cs="Arial"/>
          <w:color w:val="007DBA"/>
          <w:sz w:val="22"/>
          <w:lang w:val="de-DE"/>
        </w:rPr>
        <w:t>association</w:t>
      </w:r>
      <w:proofErr w:type="spellEnd"/>
      <w:r w:rsidRPr="00781F31">
        <w:rPr>
          <w:rFonts w:ascii="Arial" w:hAnsi="Arial" w:cs="Arial"/>
          <w:color w:val="007DBA"/>
          <w:sz w:val="22"/>
          <w:lang w:val="de-DE"/>
        </w:rPr>
        <w:t xml:space="preserve"> (etma) organisierten Tubenhersteller s</w:t>
      </w:r>
      <w:r>
        <w:rPr>
          <w:rFonts w:ascii="Arial" w:hAnsi="Arial" w:cs="Arial"/>
          <w:color w:val="007DBA"/>
          <w:sz w:val="22"/>
          <w:lang w:val="de-DE"/>
        </w:rPr>
        <w:t>a</w:t>
      </w:r>
      <w:r w:rsidRPr="00781F31">
        <w:rPr>
          <w:rFonts w:ascii="Arial" w:hAnsi="Arial" w:cs="Arial"/>
          <w:color w:val="007DBA"/>
          <w:sz w:val="22"/>
          <w:lang w:val="de-DE"/>
        </w:rPr>
        <w:t>nken im Jahr 2024</w:t>
      </w:r>
      <w:r>
        <w:rPr>
          <w:rFonts w:ascii="Arial" w:hAnsi="Arial" w:cs="Arial"/>
          <w:color w:val="007DBA"/>
          <w:sz w:val="22"/>
          <w:lang w:val="de-DE"/>
        </w:rPr>
        <w:t xml:space="preserve"> </w:t>
      </w:r>
      <w:r w:rsidRPr="00781F31">
        <w:rPr>
          <w:rFonts w:ascii="Arial" w:hAnsi="Arial" w:cs="Arial"/>
          <w:color w:val="007DBA"/>
          <w:sz w:val="22"/>
          <w:lang w:val="de-DE"/>
        </w:rPr>
        <w:t xml:space="preserve">um 1,3 Prozent auf ein Gesamtvolumen von </w:t>
      </w:r>
      <w:r w:rsidR="006A676C">
        <w:rPr>
          <w:rFonts w:ascii="Arial" w:hAnsi="Arial" w:cs="Arial"/>
          <w:color w:val="007DBA"/>
          <w:sz w:val="22"/>
          <w:lang w:val="de-DE"/>
        </w:rPr>
        <w:t xml:space="preserve">etwa </w:t>
      </w:r>
      <w:r w:rsidRPr="00781F31">
        <w:rPr>
          <w:rFonts w:ascii="Arial" w:hAnsi="Arial" w:cs="Arial"/>
          <w:color w:val="007DBA"/>
          <w:sz w:val="22"/>
          <w:lang w:val="de-DE"/>
        </w:rPr>
        <w:t>11,5 Milliarden Stück.</w:t>
      </w:r>
    </w:p>
    <w:p w14:paraId="3B7CCBEC" w14:textId="77777777" w:rsidR="00781F31" w:rsidRPr="00781F31" w:rsidRDefault="00781F31" w:rsidP="00781F31">
      <w:pPr>
        <w:ind w:left="709" w:right="657"/>
        <w:rPr>
          <w:rFonts w:ascii="Arial" w:hAnsi="Arial" w:cs="Arial"/>
          <w:color w:val="007DBA"/>
          <w:sz w:val="22"/>
          <w:lang w:val="de-DE"/>
        </w:rPr>
      </w:pPr>
    </w:p>
    <w:p w14:paraId="3DA7E198" w14:textId="66AEF255" w:rsidR="00781F31" w:rsidRPr="00781F31" w:rsidRDefault="00781F31" w:rsidP="00781F31">
      <w:pPr>
        <w:ind w:left="709" w:right="657"/>
        <w:rPr>
          <w:rFonts w:ascii="Arial" w:hAnsi="Arial" w:cs="Arial"/>
          <w:color w:val="007DBA"/>
          <w:sz w:val="22"/>
          <w:lang w:val="de-DE"/>
        </w:rPr>
      </w:pPr>
      <w:r w:rsidRPr="00781F31">
        <w:rPr>
          <w:rFonts w:ascii="Arial" w:hAnsi="Arial" w:cs="Arial"/>
          <w:color w:val="007DBA"/>
          <w:sz w:val="22"/>
          <w:lang w:val="de-DE"/>
        </w:rPr>
        <w:t xml:space="preserve">Dabei entwickelten sich die wichtigsten Endverbrauchermärkte unterschiedlich. Während die Lieferungen an den Zahnpflege-, Lebensmittel- und Haushaltssektor um rund 9 Prozent, 3 Prozent und 10 Prozent zunahmen, sank die Nachfrage aus den mengenmäßig </w:t>
      </w:r>
      <w:r w:rsidR="006A676C">
        <w:rPr>
          <w:rFonts w:ascii="Arial" w:hAnsi="Arial" w:cs="Arial"/>
          <w:color w:val="007DBA"/>
          <w:sz w:val="22"/>
          <w:lang w:val="de-DE"/>
        </w:rPr>
        <w:t>dominierenden</w:t>
      </w:r>
      <w:r w:rsidRPr="00781F31">
        <w:rPr>
          <w:rFonts w:ascii="Arial" w:hAnsi="Arial" w:cs="Arial"/>
          <w:color w:val="007DBA"/>
          <w:sz w:val="22"/>
          <w:lang w:val="de-DE"/>
        </w:rPr>
        <w:t xml:space="preserve"> Pharma- und Kosmetikmärkten um jeweils rund 2 Prozent und 8 Prozent.</w:t>
      </w:r>
    </w:p>
    <w:p w14:paraId="6C865B48" w14:textId="77777777" w:rsidR="00781F31" w:rsidRPr="00781F31" w:rsidRDefault="00781F31" w:rsidP="00781F31">
      <w:pPr>
        <w:ind w:left="709" w:right="657"/>
        <w:rPr>
          <w:rFonts w:ascii="Arial" w:hAnsi="Arial" w:cs="Arial"/>
          <w:color w:val="007DBA"/>
          <w:sz w:val="22"/>
          <w:lang w:val="de-DE"/>
        </w:rPr>
      </w:pPr>
    </w:p>
    <w:p w14:paraId="7968DBE7" w14:textId="3E8FC323" w:rsidR="00781F31" w:rsidRPr="00781F31" w:rsidRDefault="00781F31" w:rsidP="00781F31">
      <w:pPr>
        <w:ind w:left="709" w:right="657"/>
        <w:rPr>
          <w:rFonts w:ascii="Arial" w:hAnsi="Arial" w:cs="Arial"/>
          <w:color w:val="007DBA"/>
          <w:sz w:val="22"/>
          <w:lang w:val="de-DE"/>
        </w:rPr>
      </w:pPr>
      <w:r w:rsidRPr="00781F31">
        <w:rPr>
          <w:rFonts w:ascii="Arial" w:hAnsi="Arial" w:cs="Arial"/>
          <w:color w:val="007DBA"/>
          <w:sz w:val="22"/>
          <w:lang w:val="de-DE"/>
        </w:rPr>
        <w:t xml:space="preserve">„Die Verunsicherung der Verbraucher durch die anhaltende Inflation und die </w:t>
      </w:r>
      <w:r>
        <w:rPr>
          <w:rFonts w:ascii="Arial" w:hAnsi="Arial" w:cs="Arial"/>
          <w:color w:val="007DBA"/>
          <w:sz w:val="22"/>
          <w:lang w:val="de-DE"/>
        </w:rPr>
        <w:t>an</w:t>
      </w:r>
      <w:r w:rsidRPr="00781F31">
        <w:rPr>
          <w:rFonts w:ascii="Arial" w:hAnsi="Arial" w:cs="Arial"/>
          <w:color w:val="007DBA"/>
          <w:sz w:val="22"/>
          <w:lang w:val="de-DE"/>
        </w:rPr>
        <w:t xml:space="preserve">dauernden Kriege in der Ukraine und im Gazastreifen führten 2024 zu einer negativen Stimmung und einem verstärkten Sparverhalten der Verbraucher. Dies wirkte sich auch spürbar auf die Nachfrage nach Kosmetika aus, die der wichtigste Endverbrauchermarkt für die </w:t>
      </w:r>
      <w:r w:rsidR="005B5F3A">
        <w:rPr>
          <w:rFonts w:ascii="Arial" w:hAnsi="Arial" w:cs="Arial"/>
          <w:color w:val="007DBA"/>
          <w:sz w:val="22"/>
          <w:lang w:val="de-DE"/>
        </w:rPr>
        <w:t>Tuben</w:t>
      </w:r>
      <w:r w:rsidRPr="00781F31">
        <w:rPr>
          <w:rFonts w:ascii="Arial" w:hAnsi="Arial" w:cs="Arial"/>
          <w:color w:val="007DBA"/>
          <w:sz w:val="22"/>
          <w:lang w:val="de-DE"/>
        </w:rPr>
        <w:t xml:space="preserve">industrie </w:t>
      </w:r>
      <w:r w:rsidR="005B5F3A">
        <w:rPr>
          <w:rFonts w:ascii="Arial" w:hAnsi="Arial" w:cs="Arial"/>
          <w:color w:val="007DBA"/>
          <w:sz w:val="22"/>
          <w:lang w:val="de-DE"/>
        </w:rPr>
        <w:t>sind</w:t>
      </w:r>
      <w:r w:rsidRPr="00781F31">
        <w:rPr>
          <w:rFonts w:ascii="Arial" w:hAnsi="Arial" w:cs="Arial"/>
          <w:color w:val="007DBA"/>
          <w:sz w:val="22"/>
          <w:lang w:val="de-DE"/>
        </w:rPr>
        <w:t xml:space="preserve">. Darüber hinaus gab es </w:t>
      </w:r>
      <w:r w:rsidR="005B5F3A" w:rsidRPr="00781F31">
        <w:rPr>
          <w:rFonts w:ascii="Arial" w:hAnsi="Arial" w:cs="Arial"/>
          <w:color w:val="007DBA"/>
          <w:sz w:val="22"/>
          <w:lang w:val="de-DE"/>
        </w:rPr>
        <w:t xml:space="preserve">aufgrund der schrumpfenden Kaufkraft der Verbraucher </w:t>
      </w:r>
      <w:r w:rsidRPr="00781F31">
        <w:rPr>
          <w:rFonts w:ascii="Arial" w:hAnsi="Arial" w:cs="Arial"/>
          <w:color w:val="007DBA"/>
          <w:sz w:val="22"/>
          <w:lang w:val="de-DE"/>
        </w:rPr>
        <w:t xml:space="preserve">eine gewisse Verlagerung der Nachfrage </w:t>
      </w:r>
      <w:r w:rsidR="005B5F3A">
        <w:rPr>
          <w:rFonts w:ascii="Arial" w:hAnsi="Arial" w:cs="Arial"/>
          <w:color w:val="007DBA"/>
          <w:sz w:val="22"/>
          <w:lang w:val="de-DE"/>
        </w:rPr>
        <w:t>zum</w:t>
      </w:r>
      <w:r w:rsidRPr="00781F31">
        <w:rPr>
          <w:rFonts w:ascii="Arial" w:hAnsi="Arial" w:cs="Arial"/>
          <w:color w:val="007DBA"/>
          <w:sz w:val="22"/>
          <w:lang w:val="de-DE"/>
        </w:rPr>
        <w:t xml:space="preserve"> Handelsmarkensektor“, sagt etma-Präsident Zoran Joksic.</w:t>
      </w:r>
    </w:p>
    <w:p w14:paraId="3B86340E" w14:textId="77777777" w:rsidR="00781F31" w:rsidRDefault="00781F31" w:rsidP="00781F31">
      <w:pPr>
        <w:ind w:left="709" w:right="657"/>
        <w:rPr>
          <w:rFonts w:ascii="Arial" w:hAnsi="Arial" w:cs="Arial"/>
          <w:color w:val="007DBA"/>
          <w:sz w:val="22"/>
          <w:lang w:val="de-DE"/>
        </w:rPr>
      </w:pPr>
    </w:p>
    <w:p w14:paraId="64831BB7" w14:textId="77777777" w:rsidR="005B5F3A" w:rsidRPr="005B5F3A" w:rsidRDefault="005B5F3A" w:rsidP="005B5F3A">
      <w:pPr>
        <w:ind w:left="709" w:right="657"/>
        <w:rPr>
          <w:rFonts w:ascii="Arial" w:hAnsi="Arial" w:cs="Arial"/>
          <w:b/>
          <w:bCs/>
          <w:color w:val="007DBA"/>
          <w:sz w:val="22"/>
          <w:lang w:val="de-DE"/>
        </w:rPr>
      </w:pPr>
      <w:r w:rsidRPr="005B5F3A">
        <w:rPr>
          <w:rFonts w:ascii="Arial" w:hAnsi="Arial" w:cs="Arial"/>
          <w:b/>
          <w:bCs/>
          <w:color w:val="007DBA"/>
          <w:sz w:val="22"/>
          <w:lang w:val="de-DE"/>
        </w:rPr>
        <w:t>Trend zu weniger komplexen Verpackungsstrukturen</w:t>
      </w:r>
    </w:p>
    <w:p w14:paraId="14CB2B0D" w14:textId="77777777" w:rsidR="005B5F3A" w:rsidRPr="005B5F3A" w:rsidRDefault="005B5F3A" w:rsidP="005B5F3A">
      <w:pPr>
        <w:ind w:left="709" w:right="657"/>
        <w:rPr>
          <w:rFonts w:ascii="Arial" w:hAnsi="Arial" w:cs="Arial"/>
          <w:b/>
          <w:bCs/>
          <w:color w:val="007DBA"/>
          <w:sz w:val="22"/>
          <w:lang w:val="de-DE"/>
        </w:rPr>
      </w:pPr>
    </w:p>
    <w:p w14:paraId="513F56F5" w14:textId="6BEC974D" w:rsidR="005B5F3A" w:rsidRPr="005B5F3A" w:rsidRDefault="005B5F3A" w:rsidP="005B5F3A">
      <w:pPr>
        <w:ind w:left="709" w:right="657"/>
        <w:rPr>
          <w:rFonts w:ascii="Arial" w:hAnsi="Arial" w:cs="Arial"/>
          <w:color w:val="007DBA"/>
          <w:sz w:val="22"/>
          <w:lang w:val="de-DE"/>
        </w:rPr>
      </w:pPr>
      <w:r w:rsidRPr="005B5F3A">
        <w:rPr>
          <w:rFonts w:ascii="Arial" w:hAnsi="Arial" w:cs="Arial"/>
          <w:color w:val="007DBA"/>
          <w:sz w:val="22"/>
          <w:lang w:val="de-DE"/>
        </w:rPr>
        <w:t xml:space="preserve">Die Bestimmungen der kürzlich veröffentlichten EU-Verordnung über Verpackungen und Verpackungsabfälle (PPWR) zielen eindeutig darauf ab, die Wiederverwertbarkeit von Verpackungen zu erhöhen und das Design für das Recycling zu verbessern. Vor allem die ehrgeizigen </w:t>
      </w:r>
      <w:r w:rsidR="007375DF" w:rsidRPr="007375DF">
        <w:rPr>
          <w:rFonts w:ascii="Arial" w:hAnsi="Arial" w:cs="Arial"/>
          <w:color w:val="007DBA"/>
          <w:sz w:val="22"/>
          <w:lang w:val="de-DE"/>
        </w:rPr>
        <w:t>Leistungsstufen für die Recyclingfähigkeit</w:t>
      </w:r>
      <w:r w:rsidRPr="005B5F3A">
        <w:rPr>
          <w:rFonts w:ascii="Arial" w:hAnsi="Arial" w:cs="Arial"/>
          <w:color w:val="007DBA"/>
          <w:sz w:val="22"/>
          <w:lang w:val="de-DE"/>
        </w:rPr>
        <w:t xml:space="preserve"> werden höchstwahrscheinlich zu einem Trend zu weniger komplexen</w:t>
      </w:r>
      <w:r w:rsidR="006A676C">
        <w:rPr>
          <w:rFonts w:ascii="Arial" w:hAnsi="Arial" w:cs="Arial"/>
          <w:color w:val="007DBA"/>
          <w:sz w:val="22"/>
          <w:lang w:val="de-DE"/>
        </w:rPr>
        <w:t>,</w:t>
      </w:r>
      <w:r w:rsidRPr="005B5F3A">
        <w:rPr>
          <w:rFonts w:ascii="Arial" w:hAnsi="Arial" w:cs="Arial"/>
          <w:color w:val="007DBA"/>
          <w:sz w:val="22"/>
          <w:lang w:val="de-DE"/>
        </w:rPr>
        <w:t xml:space="preserve"> </w:t>
      </w:r>
      <w:r>
        <w:rPr>
          <w:rFonts w:ascii="Arial" w:hAnsi="Arial" w:cs="Arial"/>
          <w:color w:val="007DBA"/>
          <w:sz w:val="22"/>
          <w:lang w:val="de-DE"/>
        </w:rPr>
        <w:t>Monomaterial-</w:t>
      </w:r>
      <w:r w:rsidRPr="005B5F3A">
        <w:rPr>
          <w:rFonts w:ascii="Arial" w:hAnsi="Arial" w:cs="Arial"/>
          <w:color w:val="007DBA"/>
          <w:sz w:val="22"/>
          <w:lang w:val="de-DE"/>
        </w:rPr>
        <w:t>Verpackungs</w:t>
      </w:r>
      <w:r w:rsidR="000247F1">
        <w:rPr>
          <w:rFonts w:ascii="Arial" w:hAnsi="Arial" w:cs="Arial"/>
          <w:color w:val="007DBA"/>
          <w:sz w:val="22"/>
          <w:lang w:val="de-DE"/>
        </w:rPr>
        <w:t>strukturen</w:t>
      </w:r>
      <w:r w:rsidRPr="005B5F3A">
        <w:rPr>
          <w:rFonts w:ascii="Arial" w:hAnsi="Arial" w:cs="Arial"/>
          <w:color w:val="007DBA"/>
          <w:sz w:val="22"/>
          <w:lang w:val="de-DE"/>
        </w:rPr>
        <w:t xml:space="preserve"> führen. Die Verpackungsindustrie muss sich dieser Herausforderung stellen und innovative Verpackungslösungen anbieten, um </w:t>
      </w:r>
      <w:r>
        <w:rPr>
          <w:rFonts w:ascii="Arial" w:hAnsi="Arial" w:cs="Arial"/>
          <w:color w:val="007DBA"/>
          <w:sz w:val="22"/>
          <w:lang w:val="de-DE"/>
        </w:rPr>
        <w:t>eine</w:t>
      </w:r>
      <w:r w:rsidRPr="005B5F3A">
        <w:rPr>
          <w:rFonts w:ascii="Arial" w:hAnsi="Arial" w:cs="Arial"/>
          <w:color w:val="007DBA"/>
          <w:sz w:val="22"/>
          <w:lang w:val="de-DE"/>
        </w:rPr>
        <w:t xml:space="preserve"> bestmögliche </w:t>
      </w:r>
      <w:proofErr w:type="spellStart"/>
      <w:r w:rsidRPr="005B5F3A">
        <w:rPr>
          <w:rFonts w:ascii="Arial" w:hAnsi="Arial" w:cs="Arial"/>
          <w:color w:val="007DBA"/>
          <w:sz w:val="22"/>
          <w:lang w:val="de-DE"/>
        </w:rPr>
        <w:t>Rezyklierbarkeit</w:t>
      </w:r>
      <w:proofErr w:type="spellEnd"/>
      <w:r w:rsidRPr="005B5F3A">
        <w:rPr>
          <w:rFonts w:ascii="Arial" w:hAnsi="Arial" w:cs="Arial"/>
          <w:color w:val="007DBA"/>
          <w:sz w:val="22"/>
          <w:lang w:val="de-DE"/>
        </w:rPr>
        <w:t xml:space="preserve"> zu </w:t>
      </w:r>
      <w:r>
        <w:rPr>
          <w:rFonts w:ascii="Arial" w:hAnsi="Arial" w:cs="Arial"/>
          <w:color w:val="007DBA"/>
          <w:sz w:val="22"/>
          <w:lang w:val="de-DE"/>
        </w:rPr>
        <w:t>realisier</w:t>
      </w:r>
      <w:r w:rsidRPr="005B5F3A">
        <w:rPr>
          <w:rFonts w:ascii="Arial" w:hAnsi="Arial" w:cs="Arial"/>
          <w:color w:val="007DBA"/>
          <w:sz w:val="22"/>
          <w:lang w:val="de-DE"/>
        </w:rPr>
        <w:t>en.</w:t>
      </w:r>
    </w:p>
    <w:p w14:paraId="05F7C88E" w14:textId="77777777" w:rsidR="005B5F3A" w:rsidRPr="005B5F3A" w:rsidRDefault="005B5F3A" w:rsidP="005B5F3A">
      <w:pPr>
        <w:ind w:left="709" w:right="657"/>
        <w:rPr>
          <w:rFonts w:ascii="Arial" w:hAnsi="Arial" w:cs="Arial"/>
          <w:color w:val="007DBA"/>
          <w:sz w:val="22"/>
          <w:lang w:val="de-DE"/>
        </w:rPr>
      </w:pPr>
    </w:p>
    <w:p w14:paraId="0DD59102" w14:textId="5ECBDB66" w:rsidR="005B5F3A" w:rsidRPr="005B5F3A" w:rsidRDefault="005B5F3A" w:rsidP="005B5F3A">
      <w:pPr>
        <w:ind w:left="709" w:right="657"/>
        <w:rPr>
          <w:rFonts w:ascii="Arial" w:hAnsi="Arial" w:cs="Arial"/>
          <w:color w:val="007DBA"/>
          <w:sz w:val="22"/>
          <w:lang w:val="de-DE"/>
        </w:rPr>
      </w:pPr>
      <w:r w:rsidRPr="005B5F3A">
        <w:rPr>
          <w:rFonts w:ascii="Arial" w:hAnsi="Arial" w:cs="Arial"/>
          <w:color w:val="007DBA"/>
          <w:sz w:val="22"/>
          <w:lang w:val="de-DE"/>
        </w:rPr>
        <w:t xml:space="preserve">Die PPWR stellt auch ehrgeizige Anforderungen an den Mindestgehalt an recyceltem Material in Kunststoffverpackungen. „Dies wird eine große Herausforderung für die Kunststoffverpackungsindustrie </w:t>
      </w:r>
      <w:r>
        <w:rPr>
          <w:rFonts w:ascii="Arial" w:hAnsi="Arial" w:cs="Arial"/>
          <w:color w:val="007DBA"/>
          <w:sz w:val="22"/>
          <w:lang w:val="de-DE"/>
        </w:rPr>
        <w:t>darstelle</w:t>
      </w:r>
      <w:r w:rsidRPr="005B5F3A">
        <w:rPr>
          <w:rFonts w:ascii="Arial" w:hAnsi="Arial" w:cs="Arial"/>
          <w:color w:val="007DBA"/>
          <w:sz w:val="22"/>
          <w:lang w:val="de-DE"/>
        </w:rPr>
        <w:t>n. Der Wettbewerb um hochwertiges Post-Consumer-Recyclingmaterial wird noch härter werden. In diesem Zusammenhang sind weitere Investitionen in die Infrastruktur für das stoffliche und chemische Recycling von Kunststoffverpackungen und größere Anstrengungen der EFSA zur Zulassung von Recyclingverfahren für Polyolefine für Materialien mit Lebensmittelkontakt von größter Bedeutung“, so etma-Generalsekretär Gregor Spengler.</w:t>
      </w:r>
    </w:p>
    <w:p w14:paraId="56FA63A6" w14:textId="77777777" w:rsidR="00331785" w:rsidRPr="00331785" w:rsidRDefault="00331785" w:rsidP="00331785">
      <w:pPr>
        <w:ind w:left="709" w:right="657"/>
        <w:rPr>
          <w:rFonts w:ascii="Arial" w:hAnsi="Arial" w:cs="Arial"/>
          <w:color w:val="007DBA"/>
          <w:sz w:val="22"/>
          <w:lang w:val="de-DE"/>
        </w:rPr>
      </w:pPr>
    </w:p>
    <w:p w14:paraId="3D43C69A" w14:textId="77777777" w:rsidR="005B5F3A" w:rsidRPr="005B5F3A" w:rsidRDefault="005B5F3A" w:rsidP="005B5F3A">
      <w:pPr>
        <w:ind w:left="709" w:right="657"/>
        <w:rPr>
          <w:rFonts w:ascii="Arial" w:hAnsi="Arial" w:cs="Arial"/>
          <w:b/>
          <w:bCs/>
          <w:color w:val="007DBA"/>
          <w:sz w:val="22"/>
          <w:lang w:val="de-DE"/>
        </w:rPr>
      </w:pPr>
      <w:r w:rsidRPr="005B5F3A">
        <w:rPr>
          <w:rFonts w:ascii="Arial" w:hAnsi="Arial" w:cs="Arial"/>
          <w:b/>
          <w:bCs/>
          <w:color w:val="007DBA"/>
          <w:sz w:val="22"/>
          <w:lang w:val="de-DE"/>
        </w:rPr>
        <w:t>Moderater Ausblick für das erste Halbjahr 2025</w:t>
      </w:r>
    </w:p>
    <w:p w14:paraId="6C26D676" w14:textId="77777777" w:rsidR="005B5F3A" w:rsidRPr="005B5F3A" w:rsidRDefault="005B5F3A" w:rsidP="005B5F3A">
      <w:pPr>
        <w:ind w:left="709" w:right="657"/>
        <w:rPr>
          <w:rFonts w:ascii="Arial" w:hAnsi="Arial" w:cs="Arial"/>
          <w:b/>
          <w:bCs/>
          <w:color w:val="007DBA"/>
          <w:sz w:val="22"/>
          <w:lang w:val="de-DE"/>
        </w:rPr>
      </w:pPr>
    </w:p>
    <w:p w14:paraId="28FE68E0" w14:textId="66D2CC76" w:rsidR="005B5F3A" w:rsidRPr="005B5F3A" w:rsidRDefault="005B5F3A" w:rsidP="005B5F3A">
      <w:pPr>
        <w:ind w:left="709" w:right="657"/>
        <w:rPr>
          <w:rFonts w:ascii="Arial" w:hAnsi="Arial" w:cs="Arial"/>
          <w:color w:val="007DBA"/>
          <w:sz w:val="22"/>
          <w:lang w:val="de-DE"/>
        </w:rPr>
      </w:pPr>
      <w:r w:rsidRPr="005B5F3A">
        <w:rPr>
          <w:rFonts w:ascii="Arial" w:hAnsi="Arial" w:cs="Arial"/>
          <w:color w:val="007DBA"/>
          <w:sz w:val="22"/>
          <w:lang w:val="de-DE"/>
        </w:rPr>
        <w:t xml:space="preserve">Aufgrund der anhaltend schwierigen politischen und wirtschaftlichen Bedingungen rechnet die europäische </w:t>
      </w:r>
      <w:r w:rsidR="00C615BE">
        <w:rPr>
          <w:rFonts w:ascii="Arial" w:hAnsi="Arial" w:cs="Arial"/>
          <w:color w:val="007DBA"/>
          <w:sz w:val="22"/>
          <w:lang w:val="de-DE"/>
        </w:rPr>
        <w:t>Tuben</w:t>
      </w:r>
      <w:r w:rsidRPr="005B5F3A">
        <w:rPr>
          <w:rFonts w:ascii="Arial" w:hAnsi="Arial" w:cs="Arial"/>
          <w:color w:val="007DBA"/>
          <w:sz w:val="22"/>
          <w:lang w:val="de-DE"/>
        </w:rPr>
        <w:t xml:space="preserve">industrie mit einer bestenfalls stabilen Nachfrage in der ersten Hälfte des Jahres 2025. </w:t>
      </w:r>
    </w:p>
    <w:p w14:paraId="430A2487" w14:textId="77777777" w:rsidR="005B5F3A" w:rsidRPr="005B5F3A" w:rsidRDefault="005B5F3A" w:rsidP="005B5F3A">
      <w:pPr>
        <w:ind w:left="709" w:right="657"/>
        <w:rPr>
          <w:rFonts w:ascii="Arial" w:hAnsi="Arial" w:cs="Arial"/>
          <w:color w:val="007DBA"/>
          <w:sz w:val="22"/>
          <w:lang w:val="de-DE"/>
        </w:rPr>
      </w:pPr>
    </w:p>
    <w:p w14:paraId="35CDD16A" w14:textId="77777777" w:rsidR="005B5F3A" w:rsidRDefault="005B5F3A">
      <w:pPr>
        <w:spacing w:after="160" w:line="259" w:lineRule="auto"/>
        <w:rPr>
          <w:rFonts w:ascii="Arial" w:hAnsi="Arial" w:cs="Arial"/>
          <w:color w:val="007DBA"/>
          <w:sz w:val="22"/>
          <w:lang w:val="de-DE"/>
        </w:rPr>
      </w:pPr>
      <w:r>
        <w:rPr>
          <w:rFonts w:ascii="Arial" w:hAnsi="Arial" w:cs="Arial"/>
          <w:color w:val="007DBA"/>
          <w:sz w:val="22"/>
          <w:lang w:val="de-DE"/>
        </w:rPr>
        <w:br w:type="page"/>
      </w:r>
    </w:p>
    <w:p w14:paraId="3C11FD2B" w14:textId="251C34AA" w:rsidR="002E42EF" w:rsidRDefault="005B5F3A" w:rsidP="005B5F3A">
      <w:pPr>
        <w:ind w:left="709" w:right="657"/>
        <w:rPr>
          <w:rFonts w:ascii="Arial" w:hAnsi="Arial" w:cs="Arial"/>
          <w:color w:val="007DBA"/>
          <w:sz w:val="22"/>
          <w:lang w:val="de-DE"/>
        </w:rPr>
      </w:pPr>
      <w:r w:rsidRPr="005B5F3A">
        <w:rPr>
          <w:rFonts w:ascii="Arial" w:hAnsi="Arial" w:cs="Arial"/>
          <w:color w:val="007DBA"/>
          <w:sz w:val="22"/>
          <w:lang w:val="de-DE"/>
        </w:rPr>
        <w:lastRenderedPageBreak/>
        <w:t xml:space="preserve">„Ein positiver Aspekt ist, dass sich die Verfügbarkeit von Arbeitskräften in jenen Ländern leicht verbessert hat, in denen andere relevante Industrien leiden und Arbeitskräfte entlassen. Die Verpackungsindustrie, die sich als sehr widerstandsfähig gegenüber </w:t>
      </w:r>
      <w:r w:rsidR="00C615BE">
        <w:rPr>
          <w:rFonts w:ascii="Arial" w:hAnsi="Arial" w:cs="Arial"/>
          <w:color w:val="007DBA"/>
          <w:sz w:val="22"/>
          <w:lang w:val="de-DE"/>
        </w:rPr>
        <w:t>konjunktur</w:t>
      </w:r>
      <w:r w:rsidRPr="005B5F3A">
        <w:rPr>
          <w:rFonts w:ascii="Arial" w:hAnsi="Arial" w:cs="Arial"/>
          <w:color w:val="007DBA"/>
          <w:sz w:val="22"/>
          <w:lang w:val="de-DE"/>
        </w:rPr>
        <w:t>zyklischen Veränderungen in der Wirtschaft erwiesen hat, ist zu einer Art „sicherem Hafen“ für Arbeitnehmer geworden.</w:t>
      </w:r>
      <w:r w:rsidR="00C615BE">
        <w:rPr>
          <w:rFonts w:ascii="Arial" w:hAnsi="Arial" w:cs="Arial"/>
          <w:color w:val="007DBA"/>
          <w:sz w:val="22"/>
          <w:lang w:val="de-DE"/>
        </w:rPr>
        <w:t xml:space="preserve"> </w:t>
      </w:r>
      <w:r w:rsidRPr="005B5F3A">
        <w:rPr>
          <w:rFonts w:ascii="Arial" w:hAnsi="Arial" w:cs="Arial"/>
          <w:color w:val="007DBA"/>
          <w:sz w:val="22"/>
          <w:lang w:val="de-DE"/>
        </w:rPr>
        <w:t xml:space="preserve">Das ist eine gute Nachricht, denn mittelfristig wird es eine der wichtigsten strategischen Herausforderungen für die </w:t>
      </w:r>
      <w:r w:rsidR="00C615BE">
        <w:rPr>
          <w:rFonts w:ascii="Arial" w:hAnsi="Arial" w:cs="Arial"/>
          <w:color w:val="007DBA"/>
          <w:sz w:val="22"/>
          <w:lang w:val="de-DE"/>
        </w:rPr>
        <w:t>Tuben</w:t>
      </w:r>
      <w:r w:rsidRPr="005B5F3A">
        <w:rPr>
          <w:rFonts w:ascii="Arial" w:hAnsi="Arial" w:cs="Arial"/>
          <w:color w:val="007DBA"/>
          <w:sz w:val="22"/>
          <w:lang w:val="de-DE"/>
        </w:rPr>
        <w:t xml:space="preserve">hersteller sein, dafür zu sorgen, dass das Know-how der Boomer-Generation, die nach und nach die Unternehmen verlässt, auf die nächste Generation übertragen wird“, </w:t>
      </w:r>
      <w:r w:rsidR="004231E2">
        <w:rPr>
          <w:rFonts w:ascii="Arial" w:hAnsi="Arial" w:cs="Arial"/>
          <w:color w:val="007DBA"/>
          <w:sz w:val="22"/>
          <w:lang w:val="de-DE"/>
        </w:rPr>
        <w:t>resümier</w:t>
      </w:r>
      <w:r w:rsidRPr="005B5F3A">
        <w:rPr>
          <w:rFonts w:ascii="Arial" w:hAnsi="Arial" w:cs="Arial"/>
          <w:color w:val="007DBA"/>
          <w:sz w:val="22"/>
          <w:lang w:val="de-DE"/>
        </w:rPr>
        <w:t>t Zoran Joksic.</w:t>
      </w:r>
    </w:p>
    <w:p w14:paraId="73AE7409" w14:textId="77777777" w:rsidR="005B5F3A" w:rsidRDefault="005B5F3A" w:rsidP="002C148B">
      <w:pPr>
        <w:ind w:left="709" w:right="657"/>
        <w:rPr>
          <w:rFonts w:ascii="Arial" w:hAnsi="Arial" w:cs="Arial"/>
          <w:color w:val="007DBA"/>
          <w:sz w:val="22"/>
          <w:lang w:val="de-DE"/>
        </w:rPr>
      </w:pPr>
    </w:p>
    <w:p w14:paraId="310C0EBF" w14:textId="77777777" w:rsidR="005B5F3A" w:rsidRDefault="005B5F3A" w:rsidP="002C148B">
      <w:pPr>
        <w:ind w:left="709" w:right="657"/>
        <w:rPr>
          <w:rFonts w:ascii="Arial" w:hAnsi="Arial" w:cs="Arial"/>
          <w:color w:val="007DBA"/>
          <w:sz w:val="22"/>
          <w:lang w:val="de-DE"/>
        </w:rPr>
      </w:pPr>
    </w:p>
    <w:p w14:paraId="39B898D8" w14:textId="77777777" w:rsidR="005B5F3A" w:rsidRDefault="005B5F3A" w:rsidP="002C148B">
      <w:pPr>
        <w:ind w:left="709" w:right="657"/>
        <w:rPr>
          <w:rFonts w:ascii="Arial" w:hAnsi="Arial" w:cs="Arial"/>
          <w:color w:val="007DBA"/>
          <w:sz w:val="22"/>
          <w:lang w:val="de-DE"/>
        </w:rPr>
      </w:pPr>
    </w:p>
    <w:p w14:paraId="4250D0D7" w14:textId="369E7EE4"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 xml:space="preserve">Düsseldorf, </w:t>
      </w:r>
      <w:r w:rsidR="00E42AB5">
        <w:rPr>
          <w:rFonts w:ascii="Arial" w:hAnsi="Arial" w:cs="Arial"/>
          <w:color w:val="007DBA"/>
          <w:sz w:val="22"/>
          <w:lang w:val="de-DE"/>
        </w:rPr>
        <w:t>2</w:t>
      </w:r>
      <w:r w:rsidR="007E127F">
        <w:rPr>
          <w:rFonts w:ascii="Arial" w:hAnsi="Arial" w:cs="Arial"/>
          <w:color w:val="007DBA"/>
          <w:sz w:val="22"/>
          <w:lang w:val="de-DE"/>
        </w:rPr>
        <w:t>6</w:t>
      </w:r>
      <w:r w:rsidR="0099043A">
        <w:rPr>
          <w:rFonts w:ascii="Arial" w:hAnsi="Arial" w:cs="Arial"/>
          <w:color w:val="007DBA"/>
          <w:sz w:val="22"/>
          <w:lang w:val="de-DE"/>
        </w:rPr>
        <w:t>.</w:t>
      </w:r>
      <w:r w:rsidR="00D348B1">
        <w:rPr>
          <w:rFonts w:ascii="Arial" w:hAnsi="Arial" w:cs="Arial"/>
          <w:color w:val="007DBA"/>
          <w:sz w:val="22"/>
          <w:lang w:val="de-DE"/>
        </w:rPr>
        <w:t xml:space="preserve"> </w:t>
      </w:r>
      <w:r w:rsidR="00E42AB5">
        <w:rPr>
          <w:rFonts w:ascii="Arial" w:hAnsi="Arial" w:cs="Arial"/>
          <w:color w:val="007DBA"/>
          <w:sz w:val="22"/>
          <w:lang w:val="de-DE"/>
        </w:rPr>
        <w:t>Februar</w:t>
      </w:r>
      <w:r w:rsidR="00D348B1">
        <w:rPr>
          <w:rFonts w:ascii="Arial" w:hAnsi="Arial" w:cs="Arial"/>
          <w:color w:val="007DBA"/>
          <w:sz w:val="22"/>
          <w:lang w:val="de-DE"/>
        </w:rPr>
        <w:t xml:space="preserve"> </w:t>
      </w:r>
      <w:r w:rsidR="0099043A">
        <w:rPr>
          <w:rFonts w:ascii="Arial" w:hAnsi="Arial" w:cs="Arial"/>
          <w:color w:val="007DBA"/>
          <w:sz w:val="22"/>
          <w:lang w:val="de-DE"/>
        </w:rPr>
        <w:t>202</w:t>
      </w:r>
      <w:r w:rsidR="00E42AB5">
        <w:rPr>
          <w:rFonts w:ascii="Arial" w:hAnsi="Arial" w:cs="Arial"/>
          <w:color w:val="007DBA"/>
          <w:sz w:val="22"/>
          <w:lang w:val="de-DE"/>
        </w:rPr>
        <w:t>5</w:t>
      </w:r>
    </w:p>
    <w:p w14:paraId="31689BBA" w14:textId="77777777" w:rsidR="002C148B" w:rsidRDefault="002C148B" w:rsidP="002C148B">
      <w:pPr>
        <w:ind w:left="709" w:right="657"/>
        <w:rPr>
          <w:rFonts w:ascii="Arial" w:hAnsi="Arial" w:cs="Arial"/>
          <w:color w:val="007DBA"/>
          <w:sz w:val="22"/>
          <w:lang w:val="de-DE"/>
        </w:rPr>
      </w:pPr>
    </w:p>
    <w:p w14:paraId="152AFD53" w14:textId="77777777"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Kontakt:</w:t>
      </w:r>
    </w:p>
    <w:p w14:paraId="2D4508F5" w14:textId="77777777"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Gregor Spengler</w:t>
      </w:r>
    </w:p>
    <w:p w14:paraId="4C75747F" w14:textId="33CD3B2D" w:rsidR="002C148B" w:rsidRPr="00A77D3B" w:rsidRDefault="00D60FFE" w:rsidP="002C148B">
      <w:pPr>
        <w:ind w:left="709" w:right="657"/>
        <w:rPr>
          <w:rFonts w:ascii="Arial" w:hAnsi="Arial" w:cs="Arial"/>
          <w:color w:val="007DBA"/>
          <w:sz w:val="22"/>
          <w:lang w:val="de-DE"/>
        </w:rPr>
      </w:pPr>
      <w:r>
        <w:rPr>
          <w:rFonts w:ascii="Arial" w:hAnsi="Arial" w:cs="Arial"/>
          <w:color w:val="007DBA"/>
          <w:sz w:val="22"/>
          <w:lang w:val="de-DE"/>
        </w:rPr>
        <w:t>Manager</w:t>
      </w:r>
      <w:r w:rsidR="002C148B" w:rsidRPr="00A77D3B">
        <w:rPr>
          <w:rFonts w:ascii="Arial" w:hAnsi="Arial" w:cs="Arial"/>
          <w:color w:val="007DBA"/>
          <w:sz w:val="22"/>
          <w:lang w:val="de-DE"/>
        </w:rPr>
        <w:t xml:space="preserve"> Verpackung </w:t>
      </w:r>
      <w:r w:rsidR="002C148B">
        <w:rPr>
          <w:rFonts w:ascii="Arial" w:hAnsi="Arial" w:cs="Arial"/>
          <w:color w:val="007DBA"/>
          <w:sz w:val="22"/>
          <w:lang w:val="de-DE"/>
        </w:rPr>
        <w:t xml:space="preserve">im </w:t>
      </w:r>
      <w:r w:rsidR="00CD373A">
        <w:rPr>
          <w:rFonts w:ascii="Arial" w:hAnsi="Arial" w:cs="Arial"/>
          <w:color w:val="007DBA"/>
          <w:sz w:val="22"/>
          <w:lang w:val="de-DE"/>
        </w:rPr>
        <w:t>Aluminium Deutschland</w:t>
      </w:r>
      <w:r w:rsidR="002C148B" w:rsidRPr="00A77D3B">
        <w:rPr>
          <w:rFonts w:ascii="Arial" w:hAnsi="Arial" w:cs="Arial"/>
          <w:color w:val="007DBA"/>
          <w:sz w:val="22"/>
          <w:lang w:val="de-DE"/>
        </w:rPr>
        <w:t xml:space="preserve"> e. V. (</w:t>
      </w:r>
      <w:r w:rsidR="0020295B">
        <w:rPr>
          <w:rFonts w:ascii="Arial" w:hAnsi="Arial" w:cs="Arial"/>
          <w:color w:val="007DBA"/>
          <w:sz w:val="22"/>
          <w:lang w:val="de-DE"/>
        </w:rPr>
        <w:t>AD</w:t>
      </w:r>
      <w:r w:rsidR="002C148B" w:rsidRPr="00A77D3B">
        <w:rPr>
          <w:rFonts w:ascii="Arial" w:hAnsi="Arial" w:cs="Arial"/>
          <w:color w:val="007DBA"/>
          <w:sz w:val="22"/>
          <w:lang w:val="de-DE"/>
        </w:rPr>
        <w:t>)</w:t>
      </w:r>
    </w:p>
    <w:p w14:paraId="51030FA4" w14:textId="77777777" w:rsidR="002C148B" w:rsidRPr="00A77D3B" w:rsidRDefault="002C148B" w:rsidP="002C148B">
      <w:pPr>
        <w:ind w:left="709" w:right="657"/>
        <w:rPr>
          <w:rFonts w:ascii="Arial" w:hAnsi="Arial" w:cs="Arial"/>
          <w:color w:val="007DBA"/>
          <w:sz w:val="22"/>
          <w:lang w:val="de-DE"/>
        </w:rPr>
      </w:pPr>
      <w:r w:rsidRPr="00A77D3B">
        <w:rPr>
          <w:rFonts w:ascii="Arial" w:hAnsi="Arial" w:cs="Arial"/>
          <w:color w:val="007DBA"/>
          <w:sz w:val="22"/>
          <w:lang w:val="de-DE"/>
        </w:rPr>
        <w:t>etma Secretary General</w:t>
      </w:r>
    </w:p>
    <w:p w14:paraId="14020C56" w14:textId="77777777" w:rsidR="00AE6134" w:rsidRPr="00AE6134" w:rsidRDefault="00AE6134" w:rsidP="001916F8">
      <w:pPr>
        <w:ind w:left="709" w:right="851"/>
        <w:rPr>
          <w:rStyle w:val="etmabriefe"/>
          <w:bCs/>
          <w:lang w:val="en-US"/>
        </w:rPr>
      </w:pPr>
    </w:p>
    <w:sectPr w:rsidR="00AE6134" w:rsidRPr="00AE6134" w:rsidSect="001916F8">
      <w:headerReference w:type="even" r:id="rId7"/>
      <w:headerReference w:type="default" r:id="rId8"/>
      <w:footerReference w:type="even" r:id="rId9"/>
      <w:footerReference w:type="default" r:id="rId10"/>
      <w:headerReference w:type="first" r:id="rId11"/>
      <w:footerReference w:type="first" r:id="rId12"/>
      <w:pgSz w:w="11907" w:h="16840" w:code="9"/>
      <w:pgMar w:top="2127" w:right="618" w:bottom="709" w:left="709" w:header="0" w:footer="7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1ED9E" w14:textId="77777777" w:rsidR="003829A4" w:rsidRDefault="003829A4" w:rsidP="000C2018">
      <w:r>
        <w:separator/>
      </w:r>
    </w:p>
  </w:endnote>
  <w:endnote w:type="continuationSeparator" w:id="0">
    <w:p w14:paraId="7628D17D" w14:textId="77777777" w:rsidR="003829A4" w:rsidRDefault="003829A4" w:rsidP="000C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IN-Regular">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791FF" w14:textId="77777777" w:rsidR="005735CA" w:rsidRDefault="005735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363872741"/>
      <w:docPartObj>
        <w:docPartGallery w:val="Page Numbers (Bottom of Page)"/>
        <w:docPartUnique/>
      </w:docPartObj>
    </w:sdtPr>
    <w:sdtEndPr/>
    <w:sdtContent>
      <w:sdt>
        <w:sdtPr>
          <w:rPr>
            <w:rFonts w:ascii="Arial" w:hAnsi="Arial" w:cs="Arial"/>
            <w:color w:val="007DBA"/>
            <w:sz w:val="16"/>
            <w:szCs w:val="16"/>
          </w:rPr>
          <w:id w:val="-1994328871"/>
          <w:docPartObj>
            <w:docPartGallery w:val="Page Numbers (Top of Page)"/>
            <w:docPartUnique/>
          </w:docPartObj>
        </w:sdtPr>
        <w:sdtEndPr/>
        <w:sdtContent>
          <w:p w14:paraId="13C085E6" w14:textId="77777777" w:rsidR="005735CA" w:rsidRPr="009B0B1C" w:rsidRDefault="005735CA" w:rsidP="005735CA">
            <w:pPr>
              <w:pStyle w:val="Fuzeile"/>
              <w:jc w:val="right"/>
              <w:rPr>
                <w:rFonts w:ascii="Arial" w:hAnsi="Arial" w:cs="Arial"/>
                <w:color w:val="007DBA"/>
                <w:sz w:val="16"/>
                <w:szCs w:val="16"/>
              </w:rPr>
            </w:pPr>
            <w:r w:rsidRPr="009B0B1C">
              <w:rPr>
                <w:rFonts w:ascii="Arial" w:hAnsi="Arial" w:cs="Arial"/>
                <w:bCs/>
                <w:color w:val="007DBA"/>
                <w:sz w:val="16"/>
                <w:szCs w:val="16"/>
              </w:rPr>
              <w:fldChar w:fldCharType="begin"/>
            </w:r>
            <w:r w:rsidRPr="009B0B1C">
              <w:rPr>
                <w:rFonts w:ascii="Arial" w:hAnsi="Arial" w:cs="Arial"/>
                <w:bCs/>
                <w:color w:val="007DBA"/>
                <w:sz w:val="16"/>
                <w:szCs w:val="16"/>
              </w:rPr>
              <w:instrText>PAGE</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r w:rsidRPr="009B0B1C">
              <w:rPr>
                <w:rFonts w:ascii="Arial" w:hAnsi="Arial" w:cs="Arial"/>
                <w:color w:val="007DBA"/>
                <w:sz w:val="16"/>
                <w:szCs w:val="16"/>
                <w:lang w:val="de-DE"/>
              </w:rPr>
              <w:t xml:space="preserve"> / </w:t>
            </w:r>
            <w:r w:rsidRPr="009B0B1C">
              <w:rPr>
                <w:rFonts w:ascii="Arial" w:hAnsi="Arial" w:cs="Arial"/>
                <w:bCs/>
                <w:color w:val="007DBA"/>
                <w:sz w:val="16"/>
                <w:szCs w:val="16"/>
              </w:rPr>
              <w:fldChar w:fldCharType="begin"/>
            </w:r>
            <w:r w:rsidRPr="009B0B1C">
              <w:rPr>
                <w:rFonts w:ascii="Arial" w:hAnsi="Arial" w:cs="Arial"/>
                <w:bCs/>
                <w:color w:val="007DBA"/>
                <w:sz w:val="16"/>
                <w:szCs w:val="16"/>
              </w:rPr>
              <w:instrText>NUMPAGES</w:instrText>
            </w:r>
            <w:r w:rsidRPr="009B0B1C">
              <w:rPr>
                <w:rFonts w:ascii="Arial" w:hAnsi="Arial" w:cs="Arial"/>
                <w:bCs/>
                <w:color w:val="007DBA"/>
                <w:sz w:val="16"/>
                <w:szCs w:val="16"/>
              </w:rPr>
              <w:fldChar w:fldCharType="separate"/>
            </w:r>
            <w:r w:rsidR="00C12C0F">
              <w:rPr>
                <w:rFonts w:ascii="Arial" w:hAnsi="Arial" w:cs="Arial"/>
                <w:bCs/>
                <w:noProof/>
                <w:color w:val="007DBA"/>
                <w:sz w:val="16"/>
                <w:szCs w:val="16"/>
              </w:rPr>
              <w:t>14</w:t>
            </w:r>
            <w:r w:rsidRPr="009B0B1C">
              <w:rPr>
                <w:rFonts w:ascii="Arial" w:hAnsi="Arial" w:cs="Arial"/>
                <w:bCs/>
                <w:color w:val="007DBA"/>
                <w:sz w:val="16"/>
                <w:szCs w:val="16"/>
              </w:rPr>
              <w:fldChar w:fldCharType="end"/>
            </w:r>
          </w:p>
        </w:sdtContent>
      </w:sdt>
    </w:sdtContent>
  </w:sdt>
  <w:p w14:paraId="5BDD7510" w14:textId="77777777" w:rsidR="005735CA" w:rsidRDefault="005735C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007DBA"/>
        <w:sz w:val="16"/>
        <w:szCs w:val="16"/>
      </w:rPr>
      <w:id w:val="-1702160357"/>
      <w:docPartObj>
        <w:docPartGallery w:val="Page Numbers (Bottom of Page)"/>
        <w:docPartUnique/>
      </w:docPartObj>
    </w:sdtPr>
    <w:sdtEndPr/>
    <w:sdtContent>
      <w:sdt>
        <w:sdtPr>
          <w:rPr>
            <w:rFonts w:ascii="Arial" w:hAnsi="Arial" w:cs="Arial"/>
            <w:color w:val="007DBA"/>
            <w:sz w:val="16"/>
            <w:szCs w:val="16"/>
          </w:rPr>
          <w:id w:val="452603900"/>
          <w:docPartObj>
            <w:docPartGallery w:val="Page Numbers (Top of Page)"/>
            <w:docPartUnique/>
          </w:docPartObj>
        </w:sdtPr>
        <w:sdtEndPr/>
        <w:sdtContent>
          <w:p w14:paraId="199F8BEA" w14:textId="77777777" w:rsidR="005735CA" w:rsidRPr="00925FB9" w:rsidRDefault="005735CA">
            <w:pPr>
              <w:pStyle w:val="Fuzeile"/>
              <w:jc w:val="right"/>
              <w:rPr>
                <w:rFonts w:ascii="Arial" w:hAnsi="Arial" w:cs="Arial"/>
                <w:color w:val="007DBA"/>
                <w:sz w:val="16"/>
                <w:szCs w:val="16"/>
              </w:rPr>
            </w:pPr>
            <w:r w:rsidRPr="00925FB9">
              <w:rPr>
                <w:rFonts w:ascii="Times New Roman" w:hAnsi="Times New Roman"/>
                <w:noProof/>
                <w:color w:val="007DBA"/>
                <w:szCs w:val="24"/>
                <w:lang w:val="de-DE"/>
              </w:rPr>
              <mc:AlternateContent>
                <mc:Choice Requires="wps">
                  <w:drawing>
                    <wp:anchor distT="0" distB="0" distL="114300" distR="114300" simplePos="0" relativeHeight="251660288" behindDoc="1" locked="1" layoutInCell="1" allowOverlap="0" wp14:anchorId="664F6C8B" wp14:editId="10040E01">
                      <wp:simplePos x="0" y="0"/>
                      <wp:positionH relativeFrom="page">
                        <wp:posOffset>476250</wp:posOffset>
                      </wp:positionH>
                      <wp:positionV relativeFrom="page">
                        <wp:posOffset>9761855</wp:posOffset>
                      </wp:positionV>
                      <wp:extent cx="6754495" cy="712470"/>
                      <wp:effectExtent l="0" t="0" r="0" b="0"/>
                      <wp:wrapNone/>
                      <wp:docPr id="26" name="Textfeld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75449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1"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2" w:history="1">
                                    <w:r w:rsidR="005735CA" w:rsidRPr="008841BF">
                                      <w:rPr>
                                        <w:rStyle w:val="Hyperlink"/>
                                        <w:rFonts w:ascii="Arial" w:hAnsi="Arial" w:cs="Arial"/>
                                        <w:color w:val="007DBA"/>
                                        <w:sz w:val="17"/>
                                        <w:lang w:val="en-US"/>
                                      </w:rPr>
                                      <w:t>www.etma-online.org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F6C8B" id="_x0000_t202" coordsize="21600,21600" o:spt="202" path="m,l,21600r21600,l21600,xe">
                      <v:stroke joinstyle="miter"/>
                      <v:path gradientshapeok="t" o:connecttype="rect"/>
                    </v:shapetype>
                    <v:shape id="Textfeld 26" o:spid="_x0000_s1026" type="#_x0000_t202" style="position:absolute;left:0;text-align:left;margin-left:37.5pt;margin-top:768.65pt;width:531.85pt;height:56.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" o:allowoverlap="f" filled="f" stroked="f">
                      <o:lock v:ext="edit" aspectratio="t"/>
                      <v:textbox>
                        <w:txbxContent>
                          <w:p w14:paraId="731015A2" w14:textId="7E03DF66" w:rsidR="005735CA" w:rsidRDefault="008841BF" w:rsidP="005735CA">
                            <w:pPr>
                              <w:tabs>
                                <w:tab w:val="left" w:pos="284"/>
                                <w:tab w:val="left" w:pos="7655"/>
                                <w:tab w:val="left" w:pos="8364"/>
                              </w:tabs>
                              <w:ind w:firstLine="426"/>
                              <w:rPr>
                                <w:rStyle w:val="etmabriefe"/>
                                <w:sz w:val="17"/>
                                <w:lang w:val="de-DE"/>
                              </w:rPr>
                            </w:pPr>
                            <w:r>
                              <w:rPr>
                                <w:rStyle w:val="etmabriefe"/>
                                <w:sz w:val="17"/>
                                <w:lang w:val="de-DE"/>
                              </w:rPr>
                              <w:t>Aluminium Deutschland</w:t>
                            </w:r>
                            <w:r w:rsidR="005735CA">
                              <w:rPr>
                                <w:rStyle w:val="etmabriefe"/>
                                <w:sz w:val="17"/>
                                <w:lang w:val="de-DE"/>
                              </w:rPr>
                              <w:t xml:space="preserve"> e. V./etma</w:t>
                            </w:r>
                            <w:r w:rsidR="005735CA">
                              <w:rPr>
                                <w:rStyle w:val="etmabriefe"/>
                                <w:sz w:val="17"/>
                                <w:lang w:val="de-DE"/>
                              </w:rPr>
                              <w:tab/>
                            </w:r>
                          </w:p>
                          <w:p w14:paraId="4B1ADCF7" w14:textId="45DBD555" w:rsidR="005735CA" w:rsidRDefault="008841BF" w:rsidP="005735CA">
                            <w:pPr>
                              <w:tabs>
                                <w:tab w:val="left" w:pos="284"/>
                                <w:tab w:val="left" w:pos="7655"/>
                                <w:tab w:val="left" w:pos="8364"/>
                              </w:tabs>
                              <w:ind w:firstLine="426"/>
                              <w:rPr>
                                <w:rStyle w:val="etmabriefe"/>
                                <w:sz w:val="17"/>
                                <w:lang w:val="de-DE"/>
                              </w:rPr>
                            </w:pPr>
                            <w:r>
                              <w:rPr>
                                <w:rFonts w:ascii="Arial" w:hAnsi="Arial" w:cs="Arial"/>
                                <w:color w:val="007DBA"/>
                                <w:sz w:val="17"/>
                                <w:lang w:val="de-DE"/>
                              </w:rPr>
                              <w:t>F</w:t>
                            </w:r>
                            <w:r w:rsidR="005735CA">
                              <w:rPr>
                                <w:rFonts w:ascii="Arial" w:hAnsi="Arial" w:cs="Arial"/>
                                <w:color w:val="007DBA"/>
                                <w:sz w:val="17"/>
                                <w:lang w:val="de-DE"/>
                              </w:rPr>
                              <w:t>ritz-</w:t>
                            </w:r>
                            <w:proofErr w:type="spellStart"/>
                            <w:r>
                              <w:rPr>
                                <w:rFonts w:ascii="Arial" w:hAnsi="Arial" w:cs="Arial"/>
                                <w:color w:val="007DBA"/>
                                <w:sz w:val="17"/>
                                <w:lang w:val="de-DE"/>
                              </w:rPr>
                              <w:t>V</w:t>
                            </w:r>
                            <w:r w:rsidR="005735CA">
                              <w:rPr>
                                <w:rFonts w:ascii="Arial" w:hAnsi="Arial" w:cs="Arial"/>
                                <w:color w:val="007DBA"/>
                                <w:sz w:val="17"/>
                                <w:lang w:val="de-DE"/>
                              </w:rPr>
                              <w:t>omfelde</w:t>
                            </w:r>
                            <w:proofErr w:type="spellEnd"/>
                            <w:r w:rsidR="005735CA">
                              <w:rPr>
                                <w:rFonts w:ascii="Arial" w:hAnsi="Arial" w:cs="Arial"/>
                                <w:color w:val="007DBA"/>
                                <w:sz w:val="17"/>
                                <w:lang w:val="de-DE"/>
                              </w:rPr>
                              <w:t>-</w:t>
                            </w:r>
                            <w:r>
                              <w:rPr>
                                <w:rFonts w:ascii="Arial" w:hAnsi="Arial" w:cs="Arial"/>
                                <w:color w:val="007DBA"/>
                                <w:sz w:val="17"/>
                                <w:lang w:val="de-DE"/>
                              </w:rPr>
                              <w:t>S</w:t>
                            </w:r>
                            <w:r w:rsidR="005735CA">
                              <w:rPr>
                                <w:rFonts w:ascii="Arial" w:hAnsi="Arial" w:cs="Arial"/>
                                <w:color w:val="007DBA"/>
                                <w:sz w:val="17"/>
                                <w:lang w:val="de-DE"/>
                              </w:rPr>
                              <w:t>traße 30</w:t>
                            </w:r>
                            <w:r w:rsidR="005735CA">
                              <w:rPr>
                                <w:rStyle w:val="etmabriefe"/>
                                <w:sz w:val="17"/>
                                <w:lang w:val="de-DE"/>
                              </w:rPr>
                              <w:tab/>
                            </w:r>
                            <w:proofErr w:type="spellStart"/>
                            <w:r w:rsidR="005735CA">
                              <w:rPr>
                                <w:rStyle w:val="etmabriefe"/>
                                <w:sz w:val="17"/>
                                <w:lang w:val="de-DE"/>
                              </w:rPr>
                              <w:t>phone</w:t>
                            </w:r>
                            <w:proofErr w:type="spellEnd"/>
                            <w:r>
                              <w:rPr>
                                <w:rStyle w:val="etmabriefe"/>
                                <w:sz w:val="17"/>
                                <w:lang w:val="de-DE"/>
                              </w:rPr>
                              <w:t xml:space="preserve"> </w:t>
                            </w:r>
                            <w:r w:rsidR="005735CA">
                              <w:rPr>
                                <w:rStyle w:val="etmabriefe"/>
                                <w:sz w:val="17"/>
                                <w:lang w:val="de-DE"/>
                              </w:rPr>
                              <w:t>+49 211 4796-144</w:t>
                            </w:r>
                          </w:p>
                          <w:p w14:paraId="609BC5F9" w14:textId="511D194F" w:rsidR="005735CA" w:rsidRDefault="005735CA" w:rsidP="005735CA">
                            <w:pPr>
                              <w:tabs>
                                <w:tab w:val="left" w:pos="284"/>
                                <w:tab w:val="left" w:pos="7655"/>
                                <w:tab w:val="left" w:pos="8364"/>
                              </w:tabs>
                              <w:ind w:firstLine="426"/>
                              <w:rPr>
                                <w:rStyle w:val="etmabriefe"/>
                                <w:sz w:val="17"/>
                                <w:lang w:val="de-DE"/>
                              </w:rPr>
                            </w:pPr>
                            <w:r>
                              <w:rPr>
                                <w:rStyle w:val="etmabriefe"/>
                                <w:sz w:val="17"/>
                                <w:lang w:val="de-DE"/>
                              </w:rPr>
                              <w:t xml:space="preserve">40547 </w:t>
                            </w:r>
                            <w:r w:rsidR="008841BF">
                              <w:rPr>
                                <w:rStyle w:val="etmabriefe"/>
                                <w:sz w:val="17"/>
                                <w:lang w:val="de-DE"/>
                              </w:rPr>
                              <w:t>DÜSSELDORF</w:t>
                            </w:r>
                            <w:r>
                              <w:rPr>
                                <w:rStyle w:val="etmabriefe"/>
                                <w:sz w:val="17"/>
                                <w:lang w:val="de-DE"/>
                              </w:rPr>
                              <w:tab/>
                            </w:r>
                            <w:proofErr w:type="gramStart"/>
                            <w:r>
                              <w:rPr>
                                <w:rStyle w:val="etmabriefe"/>
                                <w:sz w:val="17"/>
                                <w:lang w:val="de-DE"/>
                              </w:rPr>
                              <w:t>email</w:t>
                            </w:r>
                            <w:proofErr w:type="gramEnd"/>
                            <w:r w:rsidR="008841BF">
                              <w:rPr>
                                <w:rStyle w:val="etmabriefe"/>
                                <w:sz w:val="17"/>
                                <w:lang w:val="de-DE"/>
                              </w:rPr>
                              <w:t xml:space="preserve"> </w:t>
                            </w:r>
                            <w:hyperlink r:id="rId3" w:history="1">
                              <w:r>
                                <w:rPr>
                                  <w:rStyle w:val="Hyperlink"/>
                                  <w:rFonts w:ascii="Arial" w:hAnsi="Arial" w:cs="Arial"/>
                                  <w:color w:val="007DBA"/>
                                  <w:sz w:val="17"/>
                                  <w:lang w:val="de-DE"/>
                                </w:rPr>
                                <w:t>info@etma-online.org</w:t>
                              </w:r>
                            </w:hyperlink>
                          </w:p>
                          <w:p w14:paraId="5306BDEB" w14:textId="6E8FDBED" w:rsidR="005735CA" w:rsidRPr="008841BF" w:rsidRDefault="008841BF" w:rsidP="005735CA">
                            <w:pPr>
                              <w:tabs>
                                <w:tab w:val="left" w:pos="284"/>
                                <w:tab w:val="left" w:pos="7655"/>
                                <w:tab w:val="left" w:pos="8364"/>
                              </w:tabs>
                              <w:ind w:firstLine="426"/>
                              <w:rPr>
                                <w:rStyle w:val="etmabriefe"/>
                                <w:sz w:val="17"/>
                                <w:lang w:val="en-US"/>
                              </w:rPr>
                            </w:pPr>
                            <w:r w:rsidRPr="008841BF">
                              <w:rPr>
                                <w:rStyle w:val="etmabriefe"/>
                                <w:sz w:val="17"/>
                                <w:lang w:val="en-US"/>
                              </w:rPr>
                              <w:t>GERMANY</w:t>
                            </w:r>
                            <w:r w:rsidR="005735CA" w:rsidRPr="008841BF">
                              <w:rPr>
                                <w:rStyle w:val="etmabriefe"/>
                                <w:sz w:val="17"/>
                                <w:lang w:val="en-US"/>
                              </w:rPr>
                              <w:tab/>
                              <w:t>web</w:t>
                            </w:r>
                            <w:r w:rsidRPr="008841BF">
                              <w:rPr>
                                <w:rStyle w:val="etmabriefe"/>
                                <w:sz w:val="17"/>
                                <w:lang w:val="en-US"/>
                              </w:rPr>
                              <w:t xml:space="preserve"> </w:t>
                            </w:r>
                            <w:hyperlink r:id="rId4" w:history="1">
                              <w:r w:rsidR="005735CA" w:rsidRPr="008841BF">
                                <w:rPr>
                                  <w:rStyle w:val="Hyperlink"/>
                                  <w:rFonts w:ascii="Arial" w:hAnsi="Arial" w:cs="Arial"/>
                                  <w:color w:val="007DBA"/>
                                  <w:sz w:val="17"/>
                                  <w:lang w:val="en-US"/>
                                </w:rPr>
                                <w:t>www.etma-online.org</w:t>
                              </w:r>
                            </w:hyperlink>
                          </w:p>
                        </w:txbxContent>
                      </v:textbox>
                      <w10:wrap anchorx="page" anchory="page"/>
                      <w10:anchorlock/>
                    </v:shape>
                  </w:pict>
                </mc:Fallback>
              </mc:AlternateConten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PAGE</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w:t>
            </w:r>
            <w:r w:rsidRPr="00925FB9">
              <w:rPr>
                <w:rFonts w:ascii="Arial" w:hAnsi="Arial" w:cs="Arial"/>
                <w:bCs/>
                <w:color w:val="007DBA"/>
                <w:sz w:val="16"/>
                <w:szCs w:val="16"/>
              </w:rPr>
              <w:fldChar w:fldCharType="end"/>
            </w:r>
            <w:r w:rsidRPr="00925FB9">
              <w:rPr>
                <w:rFonts w:ascii="Arial" w:hAnsi="Arial" w:cs="Arial"/>
                <w:color w:val="007DBA"/>
                <w:sz w:val="16"/>
                <w:szCs w:val="16"/>
                <w:lang w:val="de-DE"/>
              </w:rPr>
              <w:t xml:space="preserve"> / </w:t>
            </w:r>
            <w:r w:rsidRPr="00925FB9">
              <w:rPr>
                <w:rFonts w:ascii="Arial" w:hAnsi="Arial" w:cs="Arial"/>
                <w:bCs/>
                <w:color w:val="007DBA"/>
                <w:sz w:val="16"/>
                <w:szCs w:val="16"/>
              </w:rPr>
              <w:fldChar w:fldCharType="begin"/>
            </w:r>
            <w:r w:rsidRPr="00925FB9">
              <w:rPr>
                <w:rFonts w:ascii="Arial" w:hAnsi="Arial" w:cs="Arial"/>
                <w:bCs/>
                <w:color w:val="007DBA"/>
                <w:sz w:val="16"/>
                <w:szCs w:val="16"/>
              </w:rPr>
              <w:instrText>NUMPAGES</w:instrText>
            </w:r>
            <w:r w:rsidRPr="00925FB9">
              <w:rPr>
                <w:rFonts w:ascii="Arial" w:hAnsi="Arial" w:cs="Arial"/>
                <w:bCs/>
                <w:color w:val="007DBA"/>
                <w:sz w:val="16"/>
                <w:szCs w:val="16"/>
              </w:rPr>
              <w:fldChar w:fldCharType="separate"/>
            </w:r>
            <w:r w:rsidR="000C5B78">
              <w:rPr>
                <w:rFonts w:ascii="Arial" w:hAnsi="Arial" w:cs="Arial"/>
                <w:bCs/>
                <w:noProof/>
                <w:color w:val="007DBA"/>
                <w:sz w:val="16"/>
                <w:szCs w:val="16"/>
              </w:rPr>
              <w:t>14</w:t>
            </w:r>
            <w:r w:rsidRPr="00925FB9">
              <w:rPr>
                <w:rFonts w:ascii="Arial" w:hAnsi="Arial" w:cs="Arial"/>
                <w:bCs/>
                <w:color w:val="007DBA"/>
                <w:sz w:val="16"/>
                <w:szCs w:val="16"/>
              </w:rPr>
              <w:fldChar w:fldCharType="end"/>
            </w:r>
          </w:p>
        </w:sdtContent>
      </w:sdt>
    </w:sdtContent>
  </w:sdt>
  <w:p w14:paraId="18C75A1D" w14:textId="77777777" w:rsidR="005735CA" w:rsidRPr="00925FB9" w:rsidRDefault="005735CA">
    <w:pPr>
      <w:pStyle w:val="Fuzeile"/>
      <w:rPr>
        <w:color w:val="007D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2A9FE" w14:textId="77777777" w:rsidR="003829A4" w:rsidRDefault="003829A4" w:rsidP="000C2018">
      <w:r>
        <w:separator/>
      </w:r>
    </w:p>
  </w:footnote>
  <w:footnote w:type="continuationSeparator" w:id="0">
    <w:p w14:paraId="7570DE3D" w14:textId="77777777" w:rsidR="003829A4" w:rsidRDefault="003829A4" w:rsidP="000C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E9590" w14:textId="77777777" w:rsidR="005735CA" w:rsidRDefault="005735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1FB29" w14:textId="77777777" w:rsidR="005735CA" w:rsidRDefault="005735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05F53" w14:textId="77777777" w:rsidR="005735CA" w:rsidRDefault="005735CA">
    <w:pPr>
      <w:pStyle w:val="Kopfzeile"/>
    </w:pPr>
    <w:r>
      <w:rPr>
        <w:noProof/>
        <w:lang w:val="de-DE"/>
      </w:rPr>
      <w:drawing>
        <wp:anchor distT="0" distB="0" distL="114300" distR="114300" simplePos="0" relativeHeight="251659264" behindDoc="1" locked="0" layoutInCell="1" allowOverlap="1" wp14:anchorId="52050A42" wp14:editId="26675C5F">
          <wp:simplePos x="0" y="0"/>
          <wp:positionH relativeFrom="column">
            <wp:posOffset>5746699</wp:posOffset>
          </wp:positionH>
          <wp:positionV relativeFrom="paragraph">
            <wp:posOffset>345332</wp:posOffset>
          </wp:positionV>
          <wp:extent cx="1115773" cy="903157"/>
          <wp:effectExtent l="0" t="0" r="8255" b="0"/>
          <wp:wrapNone/>
          <wp:docPr id="10" name="Grafik 10" descr="H:\SCANS, Fotos u. Bilder, Videos\Logos aller Art\etma_logo_briefkopfgröß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H:\SCANS, Fotos u. Bilder, Videos\Logos aller Art\etma_logo_briefkopfgröße.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5773" cy="90315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819B0"/>
    <w:multiLevelType w:val="hybridMultilevel"/>
    <w:tmpl w:val="7638D0B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15:restartNumberingAfterBreak="0">
    <w:nsid w:val="1A532374"/>
    <w:multiLevelType w:val="multilevel"/>
    <w:tmpl w:val="DD9058FE"/>
    <w:lvl w:ilvl="0">
      <w:start w:val="1"/>
      <w:numFmt w:val="decimal"/>
      <w:lvlText w:val="%1."/>
      <w:lvlJc w:val="left"/>
      <w:pPr>
        <w:ind w:left="1069" w:hanging="360"/>
      </w:pPr>
      <w:rPr>
        <w:rFonts w:hint="default"/>
      </w:rPr>
    </w:lvl>
    <w:lvl w:ilvl="1">
      <w:start w:val="2"/>
      <w:numFmt w:val="decimal"/>
      <w:isLgl/>
      <w:lvlText w:val="%1.%2"/>
      <w:lvlJc w:val="left"/>
      <w:pPr>
        <w:ind w:left="1261" w:hanging="552"/>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25450D15"/>
    <w:multiLevelType w:val="hybridMultilevel"/>
    <w:tmpl w:val="41C6D3E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 w15:restartNumberingAfterBreak="0">
    <w:nsid w:val="53BA4B9C"/>
    <w:multiLevelType w:val="hybridMultilevel"/>
    <w:tmpl w:val="E5209C5A"/>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583C3903"/>
    <w:multiLevelType w:val="hybridMultilevel"/>
    <w:tmpl w:val="E9C022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7C04EA"/>
    <w:multiLevelType w:val="hybridMultilevel"/>
    <w:tmpl w:val="54C69F5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66DF44A9"/>
    <w:multiLevelType w:val="hybridMultilevel"/>
    <w:tmpl w:val="9D94E0B4"/>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7" w15:restartNumberingAfterBreak="0">
    <w:nsid w:val="792D0EA5"/>
    <w:multiLevelType w:val="hybridMultilevel"/>
    <w:tmpl w:val="F8C0A48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num w:numId="1" w16cid:durableId="639574488">
    <w:abstractNumId w:val="6"/>
  </w:num>
  <w:num w:numId="2" w16cid:durableId="661933686">
    <w:abstractNumId w:val="1"/>
  </w:num>
  <w:num w:numId="3" w16cid:durableId="88046037">
    <w:abstractNumId w:val="3"/>
  </w:num>
  <w:num w:numId="4" w16cid:durableId="517084617">
    <w:abstractNumId w:val="4"/>
  </w:num>
  <w:num w:numId="5" w16cid:durableId="998314887">
    <w:abstractNumId w:val="7"/>
  </w:num>
  <w:num w:numId="6" w16cid:durableId="575436803">
    <w:abstractNumId w:val="2"/>
  </w:num>
  <w:num w:numId="7" w16cid:durableId="1142817695">
    <w:abstractNumId w:val="0"/>
  </w:num>
  <w:num w:numId="8" w16cid:durableId="20172293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BFE"/>
    <w:rsid w:val="000107BC"/>
    <w:rsid w:val="00011609"/>
    <w:rsid w:val="00020350"/>
    <w:rsid w:val="000247F1"/>
    <w:rsid w:val="0005736F"/>
    <w:rsid w:val="00065E13"/>
    <w:rsid w:val="0007331C"/>
    <w:rsid w:val="00075F9A"/>
    <w:rsid w:val="000902E9"/>
    <w:rsid w:val="000914EF"/>
    <w:rsid w:val="000C09BE"/>
    <w:rsid w:val="000C2018"/>
    <w:rsid w:val="000C5B78"/>
    <w:rsid w:val="000E16FB"/>
    <w:rsid w:val="00135E4C"/>
    <w:rsid w:val="00153401"/>
    <w:rsid w:val="00155E6F"/>
    <w:rsid w:val="001653E6"/>
    <w:rsid w:val="00177B13"/>
    <w:rsid w:val="001916F8"/>
    <w:rsid w:val="00196C80"/>
    <w:rsid w:val="001E7D15"/>
    <w:rsid w:val="0020295B"/>
    <w:rsid w:val="0020331D"/>
    <w:rsid w:val="002047E9"/>
    <w:rsid w:val="002116DE"/>
    <w:rsid w:val="00223F1C"/>
    <w:rsid w:val="002276E2"/>
    <w:rsid w:val="00283146"/>
    <w:rsid w:val="002A7502"/>
    <w:rsid w:val="002C148B"/>
    <w:rsid w:val="002E42EF"/>
    <w:rsid w:val="002F0AE9"/>
    <w:rsid w:val="00312937"/>
    <w:rsid w:val="00327484"/>
    <w:rsid w:val="00331785"/>
    <w:rsid w:val="0035036F"/>
    <w:rsid w:val="003829A4"/>
    <w:rsid w:val="003D359D"/>
    <w:rsid w:val="004066F3"/>
    <w:rsid w:val="0041369D"/>
    <w:rsid w:val="004222E1"/>
    <w:rsid w:val="004231E2"/>
    <w:rsid w:val="00457D99"/>
    <w:rsid w:val="004730EA"/>
    <w:rsid w:val="00475B51"/>
    <w:rsid w:val="004849A3"/>
    <w:rsid w:val="004A2645"/>
    <w:rsid w:val="004F7A8D"/>
    <w:rsid w:val="0050069B"/>
    <w:rsid w:val="00513127"/>
    <w:rsid w:val="00513E58"/>
    <w:rsid w:val="00534DCA"/>
    <w:rsid w:val="00570503"/>
    <w:rsid w:val="005735CA"/>
    <w:rsid w:val="005B0C76"/>
    <w:rsid w:val="005B1D78"/>
    <w:rsid w:val="005B2818"/>
    <w:rsid w:val="005B5F3A"/>
    <w:rsid w:val="005F6036"/>
    <w:rsid w:val="00617A4F"/>
    <w:rsid w:val="00642D30"/>
    <w:rsid w:val="00644BF3"/>
    <w:rsid w:val="006474C9"/>
    <w:rsid w:val="00670733"/>
    <w:rsid w:val="006A676C"/>
    <w:rsid w:val="006B4728"/>
    <w:rsid w:val="006C3841"/>
    <w:rsid w:val="006C59E1"/>
    <w:rsid w:val="00733C79"/>
    <w:rsid w:val="007375DF"/>
    <w:rsid w:val="0074465D"/>
    <w:rsid w:val="00781F31"/>
    <w:rsid w:val="0078662F"/>
    <w:rsid w:val="00793FAC"/>
    <w:rsid w:val="00795B68"/>
    <w:rsid w:val="007B0A28"/>
    <w:rsid w:val="007C3649"/>
    <w:rsid w:val="007D12FA"/>
    <w:rsid w:val="007E127F"/>
    <w:rsid w:val="007E4F17"/>
    <w:rsid w:val="00816A3E"/>
    <w:rsid w:val="00820DA1"/>
    <w:rsid w:val="0082434C"/>
    <w:rsid w:val="00832E80"/>
    <w:rsid w:val="008400CA"/>
    <w:rsid w:val="00872B81"/>
    <w:rsid w:val="008841BF"/>
    <w:rsid w:val="008B73AA"/>
    <w:rsid w:val="008E7628"/>
    <w:rsid w:val="00901753"/>
    <w:rsid w:val="0090427E"/>
    <w:rsid w:val="009056DF"/>
    <w:rsid w:val="00980A88"/>
    <w:rsid w:val="00980C08"/>
    <w:rsid w:val="0099043A"/>
    <w:rsid w:val="0099228A"/>
    <w:rsid w:val="009B2F32"/>
    <w:rsid w:val="00A550C1"/>
    <w:rsid w:val="00A74C0C"/>
    <w:rsid w:val="00AE22BC"/>
    <w:rsid w:val="00AE6134"/>
    <w:rsid w:val="00AF7331"/>
    <w:rsid w:val="00B04017"/>
    <w:rsid w:val="00B0578E"/>
    <w:rsid w:val="00B16424"/>
    <w:rsid w:val="00B42E19"/>
    <w:rsid w:val="00B86871"/>
    <w:rsid w:val="00B873FC"/>
    <w:rsid w:val="00BA6850"/>
    <w:rsid w:val="00BD6FA5"/>
    <w:rsid w:val="00C12C0F"/>
    <w:rsid w:val="00C55203"/>
    <w:rsid w:val="00C615BE"/>
    <w:rsid w:val="00C8670E"/>
    <w:rsid w:val="00CB5E72"/>
    <w:rsid w:val="00CD373A"/>
    <w:rsid w:val="00CD7B11"/>
    <w:rsid w:val="00CD7D24"/>
    <w:rsid w:val="00CE0E79"/>
    <w:rsid w:val="00CE56A0"/>
    <w:rsid w:val="00D00872"/>
    <w:rsid w:val="00D348B1"/>
    <w:rsid w:val="00D60FFE"/>
    <w:rsid w:val="00D648CB"/>
    <w:rsid w:val="00D77857"/>
    <w:rsid w:val="00D855C5"/>
    <w:rsid w:val="00D85AD5"/>
    <w:rsid w:val="00DC2045"/>
    <w:rsid w:val="00DD5D9B"/>
    <w:rsid w:val="00DD6CC8"/>
    <w:rsid w:val="00DE76BF"/>
    <w:rsid w:val="00DF1796"/>
    <w:rsid w:val="00E31664"/>
    <w:rsid w:val="00E3693D"/>
    <w:rsid w:val="00E42AB5"/>
    <w:rsid w:val="00E534A2"/>
    <w:rsid w:val="00E81C49"/>
    <w:rsid w:val="00E92367"/>
    <w:rsid w:val="00EB1BFE"/>
    <w:rsid w:val="00ED163C"/>
    <w:rsid w:val="00EF1197"/>
    <w:rsid w:val="00F0216C"/>
    <w:rsid w:val="00F11787"/>
    <w:rsid w:val="00F40E3D"/>
    <w:rsid w:val="00F423EB"/>
    <w:rsid w:val="00F66223"/>
    <w:rsid w:val="00F766C7"/>
    <w:rsid w:val="00F9131F"/>
    <w:rsid w:val="00FB22EB"/>
    <w:rsid w:val="00FE0A6C"/>
    <w:rsid w:val="00FE2DE0"/>
    <w:rsid w:val="00FF6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C3DA9"/>
  <w15:chartTrackingRefBased/>
  <w15:docId w15:val="{EBC4788F-70FC-45BB-8B35-7E928F964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1BFE"/>
    <w:pPr>
      <w:spacing w:after="0" w:line="240" w:lineRule="auto"/>
    </w:pPr>
    <w:rPr>
      <w:rFonts w:ascii="Times" w:eastAsia="Times" w:hAnsi="Times" w:cs="Times New Roman"/>
      <w:sz w:val="24"/>
      <w:szCs w:val="20"/>
      <w:lang w:val="en-GB" w:eastAsia="de-DE"/>
    </w:rPr>
  </w:style>
  <w:style w:type="paragraph" w:styleId="berschrift4">
    <w:name w:val="heading 4"/>
    <w:basedOn w:val="Standard"/>
    <w:next w:val="Standard"/>
    <w:link w:val="berschrift4Zchn"/>
    <w:qFormat/>
    <w:rsid w:val="00EB1BFE"/>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rsid w:val="00EB1BFE"/>
    <w:rPr>
      <w:rFonts w:ascii="Times New Roman" w:eastAsia="Times" w:hAnsi="Times New Roman" w:cs="Times New Roman"/>
      <w:b/>
      <w:bCs/>
      <w:sz w:val="28"/>
      <w:szCs w:val="28"/>
      <w:lang w:val="en-GB" w:eastAsia="de-DE"/>
    </w:rPr>
  </w:style>
  <w:style w:type="character" w:styleId="Hyperlink">
    <w:name w:val="Hyperlink"/>
    <w:basedOn w:val="Absatz-Standardschriftart"/>
    <w:semiHidden/>
    <w:rsid w:val="00EB1BFE"/>
    <w:rPr>
      <w:color w:val="0000FF"/>
      <w:u w:val="single"/>
    </w:rPr>
  </w:style>
  <w:style w:type="character" w:customStyle="1" w:styleId="etmabriefe">
    <w:name w:val="etma briefe"/>
    <w:basedOn w:val="Absatz-Standardschriftart"/>
    <w:rsid w:val="00EB1BFE"/>
    <w:rPr>
      <w:rFonts w:ascii="Arial" w:hAnsi="Arial" w:cs="Arial"/>
      <w:color w:val="007DBA"/>
      <w:sz w:val="22"/>
    </w:rPr>
  </w:style>
  <w:style w:type="paragraph" w:styleId="Fuzeile">
    <w:name w:val="footer"/>
    <w:basedOn w:val="Standard"/>
    <w:link w:val="FuzeileZchn"/>
    <w:uiPriority w:val="99"/>
    <w:rsid w:val="00EB1BFE"/>
    <w:pPr>
      <w:tabs>
        <w:tab w:val="center" w:pos="4536"/>
        <w:tab w:val="right" w:pos="9072"/>
      </w:tabs>
    </w:pPr>
  </w:style>
  <w:style w:type="character" w:customStyle="1" w:styleId="FuzeileZchn">
    <w:name w:val="Fußzeile Zchn"/>
    <w:basedOn w:val="Absatz-Standardschriftart"/>
    <w:link w:val="Fuzeile"/>
    <w:uiPriority w:val="99"/>
    <w:rsid w:val="00EB1BFE"/>
    <w:rPr>
      <w:rFonts w:ascii="Times" w:eastAsia="Times" w:hAnsi="Times" w:cs="Times New Roman"/>
      <w:sz w:val="24"/>
      <w:szCs w:val="20"/>
      <w:lang w:val="en-GB" w:eastAsia="de-DE"/>
    </w:rPr>
  </w:style>
  <w:style w:type="paragraph" w:styleId="Kopfzeile">
    <w:name w:val="header"/>
    <w:basedOn w:val="Standard"/>
    <w:link w:val="KopfzeileZchn"/>
    <w:semiHidden/>
    <w:rsid w:val="00EB1BFE"/>
    <w:pPr>
      <w:tabs>
        <w:tab w:val="center" w:pos="4536"/>
        <w:tab w:val="right" w:pos="9072"/>
      </w:tabs>
    </w:pPr>
  </w:style>
  <w:style w:type="character" w:customStyle="1" w:styleId="KopfzeileZchn">
    <w:name w:val="Kopfzeile Zchn"/>
    <w:basedOn w:val="Absatz-Standardschriftart"/>
    <w:link w:val="Kopfzeile"/>
    <w:semiHidden/>
    <w:rsid w:val="00EB1BFE"/>
    <w:rPr>
      <w:rFonts w:ascii="Times" w:eastAsia="Times" w:hAnsi="Times" w:cs="Times New Roman"/>
      <w:sz w:val="24"/>
      <w:szCs w:val="20"/>
      <w:lang w:val="en-GB" w:eastAsia="de-DE"/>
    </w:rPr>
  </w:style>
  <w:style w:type="paragraph" w:styleId="Listenabsatz">
    <w:name w:val="List Paragraph"/>
    <w:basedOn w:val="Standard"/>
    <w:uiPriority w:val="34"/>
    <w:qFormat/>
    <w:rsid w:val="00EB1BFE"/>
    <w:pPr>
      <w:spacing w:line="280" w:lineRule="exact"/>
      <w:ind w:left="720"/>
      <w:contextualSpacing/>
      <w:jc w:val="both"/>
    </w:pPr>
    <w:rPr>
      <w:rFonts w:ascii="DIN-Regular" w:eastAsiaTheme="minorHAnsi" w:hAnsi="DIN-Regular"/>
      <w:sz w:val="19"/>
      <w:szCs w:val="19"/>
      <w:lang w:val="de-DE"/>
    </w:rPr>
  </w:style>
  <w:style w:type="paragraph" w:styleId="Sprechblasentext">
    <w:name w:val="Balloon Text"/>
    <w:basedOn w:val="Standard"/>
    <w:link w:val="SprechblasentextZchn"/>
    <w:uiPriority w:val="99"/>
    <w:semiHidden/>
    <w:unhideWhenUsed/>
    <w:rsid w:val="00075F9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F9A"/>
    <w:rPr>
      <w:rFonts w:ascii="Segoe UI" w:eastAsia="Times" w:hAnsi="Segoe UI" w:cs="Segoe UI"/>
      <w:sz w:val="18"/>
      <w:szCs w:val="18"/>
      <w:lang w:val="en-GB" w:eastAsia="de-DE"/>
    </w:rPr>
  </w:style>
  <w:style w:type="paragraph" w:styleId="berarbeitung">
    <w:name w:val="Revision"/>
    <w:hidden/>
    <w:uiPriority w:val="99"/>
    <w:semiHidden/>
    <w:rsid w:val="0082434C"/>
    <w:pPr>
      <w:spacing w:after="0" w:line="240" w:lineRule="auto"/>
    </w:pPr>
    <w:rPr>
      <w:rFonts w:ascii="Times" w:eastAsia="Times" w:hAnsi="Times" w:cs="Times New Roman"/>
      <w:sz w:val="24"/>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info@etma-online.org" TargetMode="External"/><Relationship Id="rId2" Type="http://schemas.openxmlformats.org/officeDocument/2006/relationships/hyperlink" Target="http://www.etma-online.org" TargetMode="External"/><Relationship Id="rId1" Type="http://schemas.openxmlformats.org/officeDocument/2006/relationships/hyperlink" Target="mailto:info@etma-online.org" TargetMode="External"/><Relationship Id="rId4" Type="http://schemas.openxmlformats.org/officeDocument/2006/relationships/hyperlink" Target="http://www.etma-online.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3057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 Spengler</dc:creator>
  <cp:keywords/>
  <dc:description/>
  <cp:lastModifiedBy>Gregor Spengler</cp:lastModifiedBy>
  <cp:revision>7</cp:revision>
  <dcterms:created xsi:type="dcterms:W3CDTF">2025-02-24T08:39:00Z</dcterms:created>
  <dcterms:modified xsi:type="dcterms:W3CDTF">2025-02-26T10:22:00Z</dcterms:modified>
</cp:coreProperties>
</file>